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Pr="00C7468B" w:rsidRDefault="00C7468B" w:rsidP="00C7468B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 xml:space="preserve">Московская область, </w:t>
      </w:r>
      <w:proofErr w:type="spellStart"/>
      <w:r w:rsidRPr="00C7468B">
        <w:rPr>
          <w:b/>
          <w:sz w:val="24"/>
          <w:szCs w:val="24"/>
        </w:rPr>
        <w:t>г.о</w:t>
      </w:r>
      <w:proofErr w:type="spellEnd"/>
      <w:r w:rsidRPr="00C7468B">
        <w:rPr>
          <w:b/>
          <w:sz w:val="24"/>
          <w:szCs w:val="24"/>
        </w:rPr>
        <w:t>. Пушкинский, п. Челюскинский, ул. Садовая, дом 25/1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0953E1" w:rsidRPr="00C7468B">
        <w:rPr>
          <w:b/>
          <w:sz w:val="24"/>
          <w:szCs w:val="24"/>
        </w:rPr>
        <w:t>с 01.0</w:t>
      </w:r>
      <w:r w:rsidR="00C7468B" w:rsidRPr="00C7468B">
        <w:rPr>
          <w:b/>
          <w:sz w:val="24"/>
          <w:szCs w:val="24"/>
        </w:rPr>
        <w:t>1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C7468B" w:rsidRPr="00C7468B">
        <w:rPr>
          <w:b/>
          <w:sz w:val="24"/>
          <w:szCs w:val="24"/>
        </w:rPr>
        <w:t>января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В личном кабинете отражается общая сумма, включающая в себя текущие начисления и </w:t>
      </w:r>
      <w:bookmarkStart w:id="0" w:name="_GoBack"/>
      <w:bookmarkEnd w:id="0"/>
      <w:r w:rsidRPr="00C7468B">
        <w:rPr>
          <w:bCs/>
          <w:sz w:val="22"/>
          <w:szCs w:val="22"/>
        </w:rPr>
        <w:t>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852E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2022-03-25T12:55:00Z</cp:lastPrinted>
  <dcterms:created xsi:type="dcterms:W3CDTF">2022-05-31T07:29:00Z</dcterms:created>
  <dcterms:modified xsi:type="dcterms:W3CDTF">2022-10-31T12:38:00Z</dcterms:modified>
</cp:coreProperties>
</file>