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6F051A">
        <w:trPr>
          <w:trHeight w:val="1861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604112" w:rsidRPr="00B80D77" w:rsidRDefault="00604112" w:rsidP="00604112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5A1F56" w:rsidRDefault="00604112" w:rsidP="00604112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  <w:p w:rsidR="005A1F56" w:rsidRPr="00A633F4" w:rsidRDefault="005A1F56" w:rsidP="00B80D77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E3FFA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E3FFA">
        <w:rPr>
          <w:b/>
          <w:sz w:val="22"/>
          <w:szCs w:val="22"/>
          <w:u w:val="single"/>
        </w:rPr>
        <w:t>Собственникам и нанимателям помещений в многоквартирн</w:t>
      </w:r>
      <w:r w:rsidR="009E3FFA" w:rsidRPr="009E3FFA">
        <w:rPr>
          <w:b/>
          <w:sz w:val="22"/>
          <w:szCs w:val="22"/>
          <w:u w:val="single"/>
        </w:rPr>
        <w:t>ых домах</w:t>
      </w:r>
      <w:r w:rsidRPr="009E3FFA">
        <w:rPr>
          <w:b/>
          <w:sz w:val="22"/>
          <w:szCs w:val="22"/>
          <w:u w:val="single"/>
        </w:rPr>
        <w:t>:</w:t>
      </w:r>
    </w:p>
    <w:p w:rsidR="00847CFB" w:rsidRDefault="00847CFB" w:rsidP="00B4126C">
      <w:pPr>
        <w:pStyle w:val="3"/>
        <w:numPr>
          <w:ilvl w:val="0"/>
          <w:numId w:val="4"/>
        </w:numPr>
        <w:shd w:val="clear" w:color="auto" w:fill="FFFFFF"/>
        <w:spacing w:before="210" w:after="105"/>
        <w:rPr>
          <w:sz w:val="22"/>
          <w:szCs w:val="22"/>
          <w:u w:val="single"/>
        </w:rPr>
      </w:pPr>
      <w:r w:rsidRPr="009E3FFA">
        <w:rPr>
          <w:sz w:val="22"/>
          <w:szCs w:val="22"/>
          <w:u w:val="single"/>
        </w:rPr>
        <w:t xml:space="preserve">г. </w:t>
      </w:r>
      <w:proofErr w:type="gramStart"/>
      <w:r w:rsidRPr="009E3FFA">
        <w:rPr>
          <w:sz w:val="22"/>
          <w:szCs w:val="22"/>
          <w:u w:val="single"/>
        </w:rPr>
        <w:t xml:space="preserve">Пушкино,  </w:t>
      </w:r>
      <w:r w:rsidR="009E3FFA" w:rsidRPr="009E3FFA">
        <w:rPr>
          <w:sz w:val="22"/>
          <w:szCs w:val="22"/>
          <w:u w:val="single"/>
        </w:rPr>
        <w:t xml:space="preserve"> </w:t>
      </w:r>
      <w:proofErr w:type="spellStart"/>
      <w:proofErr w:type="gramEnd"/>
      <w:r w:rsidR="009E3FFA" w:rsidRPr="009E3FFA">
        <w:rPr>
          <w:sz w:val="22"/>
          <w:szCs w:val="22"/>
          <w:u w:val="single"/>
        </w:rPr>
        <w:t>р.п</w:t>
      </w:r>
      <w:proofErr w:type="spellEnd"/>
      <w:r w:rsidR="009E3FFA" w:rsidRPr="009E3FFA">
        <w:rPr>
          <w:sz w:val="22"/>
          <w:szCs w:val="22"/>
          <w:u w:val="single"/>
        </w:rPr>
        <w:t xml:space="preserve">. Софрино, ул. Комсомольская, д.17, </w:t>
      </w:r>
    </w:p>
    <w:p w:rsidR="00B4126C" w:rsidRPr="009E3FFA" w:rsidRDefault="00B4126C" w:rsidP="00B4126C">
      <w:pPr>
        <w:pStyle w:val="3"/>
        <w:numPr>
          <w:ilvl w:val="0"/>
          <w:numId w:val="4"/>
        </w:numPr>
        <w:shd w:val="clear" w:color="auto" w:fill="FFFFFF"/>
        <w:spacing w:before="210" w:after="105"/>
        <w:rPr>
          <w:sz w:val="22"/>
          <w:szCs w:val="22"/>
          <w:u w:val="single"/>
        </w:rPr>
      </w:pPr>
      <w:r w:rsidRPr="009E3FFA">
        <w:rPr>
          <w:sz w:val="22"/>
          <w:szCs w:val="22"/>
          <w:u w:val="single"/>
        </w:rPr>
        <w:t xml:space="preserve">г. </w:t>
      </w:r>
      <w:proofErr w:type="gramStart"/>
      <w:r w:rsidRPr="009E3FFA">
        <w:rPr>
          <w:sz w:val="22"/>
          <w:szCs w:val="22"/>
          <w:u w:val="single"/>
        </w:rPr>
        <w:t xml:space="preserve">Пушкино,  </w:t>
      </w:r>
      <w:r>
        <w:rPr>
          <w:sz w:val="22"/>
          <w:szCs w:val="22"/>
          <w:u w:val="single"/>
        </w:rPr>
        <w:t xml:space="preserve"> </w:t>
      </w:r>
      <w:proofErr w:type="spellStart"/>
      <w:proofErr w:type="gramEnd"/>
      <w:r>
        <w:rPr>
          <w:sz w:val="22"/>
          <w:szCs w:val="22"/>
          <w:u w:val="single"/>
        </w:rPr>
        <w:t>р.п</w:t>
      </w:r>
      <w:proofErr w:type="spellEnd"/>
      <w:r>
        <w:rPr>
          <w:sz w:val="22"/>
          <w:szCs w:val="22"/>
          <w:u w:val="single"/>
        </w:rPr>
        <w:t xml:space="preserve">. Софрино, </w:t>
      </w:r>
      <w:r w:rsidRPr="009E3FFA">
        <w:rPr>
          <w:sz w:val="22"/>
          <w:szCs w:val="22"/>
          <w:u w:val="single"/>
        </w:rPr>
        <w:t>ул. Ленина, д.13</w:t>
      </w:r>
    </w:p>
    <w:p w:rsidR="00B4126C" w:rsidRPr="009E3FFA" w:rsidRDefault="00B4126C" w:rsidP="004D65AF">
      <w:pPr>
        <w:pStyle w:val="3"/>
        <w:shd w:val="clear" w:color="auto" w:fill="FFFFFF"/>
        <w:spacing w:before="210" w:after="105"/>
        <w:ind w:left="1069"/>
        <w:rPr>
          <w:sz w:val="22"/>
          <w:szCs w:val="22"/>
          <w:u w:val="single"/>
        </w:rPr>
      </w:pP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="004D65AF" w:rsidRPr="004D65AF">
        <w:rPr>
          <w:b/>
          <w:sz w:val="22"/>
          <w:szCs w:val="22"/>
        </w:rPr>
        <w:t>с 01.10.2021г.</w:t>
      </w:r>
      <w:r w:rsidR="004D65AF"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 w:rsidR="001133C0">
        <w:t xml:space="preserve">ых многоквартирных домах, </w:t>
      </w:r>
      <w:r w:rsidRPr="0078479C">
        <w:rPr>
          <w:sz w:val="22"/>
          <w:szCs w:val="22"/>
        </w:rPr>
        <w:t xml:space="preserve">начисление платы за холодное водоснабжение и водоотведение, начиная </w:t>
      </w:r>
      <w:r w:rsidRPr="0078479C">
        <w:rPr>
          <w:b/>
          <w:sz w:val="22"/>
          <w:szCs w:val="22"/>
        </w:rPr>
        <w:t xml:space="preserve">с 01 </w:t>
      </w:r>
      <w:r w:rsidR="009E3FFA">
        <w:rPr>
          <w:b/>
          <w:sz w:val="22"/>
          <w:szCs w:val="22"/>
        </w:rPr>
        <w:t>октября</w:t>
      </w:r>
      <w:r w:rsidRPr="0078479C">
        <w:rPr>
          <w:b/>
          <w:sz w:val="22"/>
          <w:szCs w:val="22"/>
        </w:rPr>
        <w:t xml:space="preserve"> 2021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  <w:bookmarkStart w:id="0" w:name="_GoBack"/>
      <w:bookmarkEnd w:id="0"/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 xml:space="preserve"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</w:t>
      </w:r>
      <w:r w:rsidR="007D5769">
        <w:rPr>
          <w:b w:val="0"/>
          <w:sz w:val="22"/>
          <w:szCs w:val="22"/>
        </w:rPr>
        <w:t>оплаты за холодное водоснабжение</w:t>
      </w:r>
      <w:r w:rsidRPr="0078479C">
        <w:rPr>
          <w:b w:val="0"/>
          <w:sz w:val="22"/>
          <w:szCs w:val="22"/>
        </w:rPr>
        <w:t xml:space="preserve">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Pr="00314079" w:rsidRDefault="009E3FFA" w:rsidP="00847CFB">
      <w:pPr>
        <w:ind w:firstLine="708"/>
        <w:jc w:val="both"/>
        <w:rPr>
          <w:b/>
          <w:sz w:val="22"/>
          <w:szCs w:val="22"/>
        </w:rPr>
      </w:pPr>
      <w:r w:rsidRPr="00314079">
        <w:rPr>
          <w:b/>
        </w:rPr>
        <w:t>С</w:t>
      </w:r>
      <w:r w:rsidR="00847CFB" w:rsidRPr="00314079">
        <w:rPr>
          <w:b/>
        </w:rPr>
        <w:t xml:space="preserve">обственникам необходимо </w:t>
      </w:r>
      <w:r w:rsidR="00847CFB" w:rsidRPr="00314079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="00847CFB" w:rsidRPr="00314079">
        <w:rPr>
          <w:b/>
        </w:rPr>
        <w:t>12</w:t>
      </w:r>
      <w:r w:rsidR="00847CFB" w:rsidRPr="00314079">
        <w:rPr>
          <w:b/>
          <w:sz w:val="22"/>
          <w:szCs w:val="22"/>
        </w:rPr>
        <w:t xml:space="preserve"> по 2</w:t>
      </w:r>
      <w:r w:rsidR="00847CFB" w:rsidRPr="00314079">
        <w:rPr>
          <w:b/>
        </w:rPr>
        <w:t>2 число текущего месяца в</w:t>
      </w:r>
      <w:r w:rsidR="00847CFB" w:rsidRPr="00314079">
        <w:rPr>
          <w:b/>
          <w:sz w:val="22"/>
          <w:szCs w:val="22"/>
        </w:rPr>
        <w:t xml:space="preserve"> ООО «</w:t>
      </w:r>
      <w:proofErr w:type="spellStart"/>
      <w:r w:rsidR="00847CFB" w:rsidRPr="00314079">
        <w:rPr>
          <w:b/>
          <w:sz w:val="22"/>
          <w:szCs w:val="22"/>
        </w:rPr>
        <w:t>МосОблЕИРЦ</w:t>
      </w:r>
      <w:proofErr w:type="spellEnd"/>
      <w:r w:rsidR="00847CFB" w:rsidRPr="00314079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proofErr w:type="gramStart"/>
      <w:r w:rsidRPr="0078479C">
        <w:rPr>
          <w:b/>
          <w:bCs/>
          <w:sz w:val="22"/>
          <w:szCs w:val="22"/>
          <w:u w:val="single"/>
        </w:rPr>
        <w:t>В  Сбербанк</w:t>
      </w:r>
      <w:proofErr w:type="gramEnd"/>
      <w:r w:rsidRPr="0078479C">
        <w:rPr>
          <w:b/>
          <w:bCs/>
          <w:sz w:val="22"/>
          <w:szCs w:val="22"/>
          <w:u w:val="single"/>
        </w:rPr>
        <w:t>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lastRenderedPageBreak/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63366" w:rsidRDefault="00847CFB" w:rsidP="00847CFB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863366">
        <w:rPr>
          <w:b/>
          <w:bCs/>
          <w:sz w:val="22"/>
          <w:szCs w:val="22"/>
        </w:rPr>
        <w:t>По всем услугам в ООО «</w:t>
      </w:r>
      <w:proofErr w:type="spellStart"/>
      <w:r w:rsidRPr="00863366">
        <w:rPr>
          <w:b/>
          <w:bCs/>
          <w:sz w:val="22"/>
          <w:szCs w:val="22"/>
        </w:rPr>
        <w:t>МосОблЕИРЦ</w:t>
      </w:r>
      <w:proofErr w:type="spellEnd"/>
      <w:r w:rsidRPr="0086336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847CFB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847CFB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747138"/>
    <w:multiLevelType w:val="hybridMultilevel"/>
    <w:tmpl w:val="6EBCA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33C0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63DC3"/>
    <w:rsid w:val="002B1F61"/>
    <w:rsid w:val="002B7DE4"/>
    <w:rsid w:val="002D1C4D"/>
    <w:rsid w:val="002D5F93"/>
    <w:rsid w:val="002F6787"/>
    <w:rsid w:val="003056FA"/>
    <w:rsid w:val="00314079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670DA"/>
    <w:rsid w:val="0049425A"/>
    <w:rsid w:val="00497BA9"/>
    <w:rsid w:val="004D2586"/>
    <w:rsid w:val="004D65AF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80BFB"/>
    <w:rsid w:val="007817C4"/>
    <w:rsid w:val="007A4E86"/>
    <w:rsid w:val="007A615E"/>
    <w:rsid w:val="007D5769"/>
    <w:rsid w:val="00822954"/>
    <w:rsid w:val="00834B51"/>
    <w:rsid w:val="00837D77"/>
    <w:rsid w:val="008429A3"/>
    <w:rsid w:val="008440DA"/>
    <w:rsid w:val="00847CFB"/>
    <w:rsid w:val="0086124F"/>
    <w:rsid w:val="0086340B"/>
    <w:rsid w:val="008640C7"/>
    <w:rsid w:val="008F449C"/>
    <w:rsid w:val="00916321"/>
    <w:rsid w:val="0091710C"/>
    <w:rsid w:val="00921259"/>
    <w:rsid w:val="00925552"/>
    <w:rsid w:val="00927039"/>
    <w:rsid w:val="0094257A"/>
    <w:rsid w:val="00981B97"/>
    <w:rsid w:val="009A316D"/>
    <w:rsid w:val="009A5185"/>
    <w:rsid w:val="009C253C"/>
    <w:rsid w:val="009D69CC"/>
    <w:rsid w:val="009E3FFA"/>
    <w:rsid w:val="009F06A3"/>
    <w:rsid w:val="00A0054E"/>
    <w:rsid w:val="00A03C91"/>
    <w:rsid w:val="00A06AAE"/>
    <w:rsid w:val="00A13BC5"/>
    <w:rsid w:val="00A25A48"/>
    <w:rsid w:val="00A27430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126C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0A5B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-vodokana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52</cp:revision>
  <cp:lastPrinted>2021-09-28T12:42:00Z</cp:lastPrinted>
  <dcterms:created xsi:type="dcterms:W3CDTF">2021-03-17T10:52:00Z</dcterms:created>
  <dcterms:modified xsi:type="dcterms:W3CDTF">2021-10-08T13:08:00Z</dcterms:modified>
</cp:coreProperties>
</file>